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E7FEE9" w14:textId="2ECBEE38" w:rsidR="00F402B8" w:rsidRPr="00C46893" w:rsidRDefault="00F40F5F">
      <w:pPr>
        <w:pStyle w:val="Title"/>
        <w:jc w:val="center"/>
        <w:rPr>
          <w:rFonts w:cstheme="majorHAnsi"/>
          <w:sz w:val="24"/>
          <w:szCs w:val="24"/>
        </w:rPr>
      </w:pPr>
      <w:r>
        <w:rPr>
          <w:rFonts w:cstheme="majorHAnsi"/>
          <w:noProof/>
          <w:sz w:val="24"/>
          <w:szCs w:val="24"/>
        </w:rPr>
        <mc:AlternateContent>
          <mc:Choice Requires="wps">
            <w:drawing>
              <wp:anchor distT="0" distB="0" distL="114300" distR="114300" simplePos="0" relativeHeight="251659264" behindDoc="0" locked="0" layoutInCell="1" allowOverlap="1" wp14:anchorId="607E95FC" wp14:editId="726D284C">
                <wp:simplePos x="0" y="0"/>
                <wp:positionH relativeFrom="column">
                  <wp:posOffset>4254500</wp:posOffset>
                </wp:positionH>
                <wp:positionV relativeFrom="paragraph">
                  <wp:posOffset>-711200</wp:posOffset>
                </wp:positionV>
                <wp:extent cx="1943100" cy="889000"/>
                <wp:effectExtent l="0" t="0" r="0" b="0"/>
                <wp:wrapNone/>
                <wp:docPr id="1956627706" name="Text Box 1"/>
                <wp:cNvGraphicFramePr/>
                <a:graphic xmlns:a="http://schemas.openxmlformats.org/drawingml/2006/main">
                  <a:graphicData uri="http://schemas.microsoft.com/office/word/2010/wordprocessingShape">
                    <wps:wsp>
                      <wps:cNvSpPr txBox="1"/>
                      <wps:spPr>
                        <a:xfrm>
                          <a:off x="0" y="0"/>
                          <a:ext cx="1943100" cy="889000"/>
                        </a:xfrm>
                        <a:prstGeom prst="rect">
                          <a:avLst/>
                        </a:prstGeom>
                        <a:solidFill>
                          <a:schemeClr val="lt1"/>
                        </a:solidFill>
                        <a:ln w="6350">
                          <a:noFill/>
                        </a:ln>
                      </wps:spPr>
                      <wps:txbx>
                        <w:txbxContent>
                          <w:p w14:paraId="7871485C" w14:textId="6F86A43C" w:rsidR="00F40F5F" w:rsidRDefault="00F40F5F">
                            <w:r>
                              <w:rPr>
                                <w:noProof/>
                              </w:rPr>
                              <w:drawing>
                                <wp:inline distT="0" distB="0" distL="0" distR="0" wp14:anchorId="1B578903" wp14:editId="2D341ED4">
                                  <wp:extent cx="1854200" cy="924503"/>
                                  <wp:effectExtent l="0" t="0" r="0" b="3175"/>
                                  <wp:docPr id="827932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32547" name="Picture 827932547"/>
                                          <pic:cNvPicPr/>
                                        </pic:nvPicPr>
                                        <pic:blipFill>
                                          <a:blip r:embed="rId6"/>
                                          <a:stretch>
                                            <a:fillRect/>
                                          </a:stretch>
                                        </pic:blipFill>
                                        <pic:spPr>
                                          <a:xfrm>
                                            <a:off x="0" y="0"/>
                                            <a:ext cx="1860799" cy="9277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7E95FC" id="_x0000_t202" coordsize="21600,21600" o:spt="202" path="m,l,21600r21600,l21600,xe">
                <v:stroke joinstyle="miter"/>
                <v:path gradientshapeok="t" o:connecttype="rect"/>
              </v:shapetype>
              <v:shape id="Text Box 1" o:spid="_x0000_s1026" type="#_x0000_t202" style="position:absolute;left:0;text-align:left;margin-left:335pt;margin-top:-56pt;width:153pt;height:7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" fillcolor="white [3201]" stroked="f" strokeweight=".5pt">
                <v:textbox>
                  <w:txbxContent>
                    <w:p w14:paraId="7871485C" w14:textId="6F86A43C" w:rsidR="00F40F5F" w:rsidRDefault="00F40F5F">
                      <w:r>
                        <w:rPr>
                          <w:noProof/>
                        </w:rPr>
                        <w:drawing>
                          <wp:inline distT="0" distB="0" distL="0" distR="0" wp14:anchorId="1B578903" wp14:editId="2D341ED4">
                            <wp:extent cx="1854200" cy="924503"/>
                            <wp:effectExtent l="0" t="0" r="0" b="3175"/>
                            <wp:docPr id="827932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32547" name="Picture 827932547"/>
                                    <pic:cNvPicPr/>
                                  </pic:nvPicPr>
                                  <pic:blipFill>
                                    <a:blip r:embed="rId7"/>
                                    <a:stretch>
                                      <a:fillRect/>
                                    </a:stretch>
                                  </pic:blipFill>
                                  <pic:spPr>
                                    <a:xfrm>
                                      <a:off x="0" y="0"/>
                                      <a:ext cx="1860799" cy="927793"/>
                                    </a:xfrm>
                                    <a:prstGeom prst="rect">
                                      <a:avLst/>
                                    </a:prstGeom>
                                  </pic:spPr>
                                </pic:pic>
                              </a:graphicData>
                            </a:graphic>
                          </wp:inline>
                        </w:drawing>
                      </w:r>
                    </w:p>
                  </w:txbxContent>
                </v:textbox>
              </v:shape>
            </w:pict>
          </mc:Fallback>
        </mc:AlternateContent>
      </w:r>
      <w:r w:rsidRPr="00C46893">
        <w:rPr>
          <w:rFonts w:cstheme="majorHAnsi"/>
          <w:sz w:val="24"/>
          <w:szCs w:val="24"/>
        </w:rPr>
        <w:t>Children's &amp; Families Worker</w:t>
      </w:r>
    </w:p>
    <w:p w14:paraId="602B2229" w14:textId="77777777" w:rsidR="00F402B8" w:rsidRPr="00C46893" w:rsidRDefault="00000000">
      <w:pPr>
        <w:jc w:val="center"/>
        <w:rPr>
          <w:rFonts w:asciiTheme="majorHAnsi" w:hAnsiTheme="majorHAnsi" w:cstheme="majorHAnsi"/>
          <w:sz w:val="24"/>
          <w:szCs w:val="24"/>
        </w:rPr>
      </w:pPr>
      <w:r w:rsidRPr="00C46893">
        <w:rPr>
          <w:rFonts w:asciiTheme="majorHAnsi" w:hAnsiTheme="majorHAnsi" w:cstheme="majorHAnsi"/>
          <w:b/>
          <w:sz w:val="24"/>
          <w:szCs w:val="24"/>
        </w:rPr>
        <w:t>St Peter's Church, Dunchurch</w:t>
      </w:r>
      <w:r w:rsidRPr="00C46893">
        <w:rPr>
          <w:rFonts w:asciiTheme="majorHAnsi" w:hAnsiTheme="majorHAnsi" w:cstheme="majorHAnsi"/>
          <w:b/>
          <w:sz w:val="24"/>
          <w:szCs w:val="24"/>
        </w:rPr>
        <w:br/>
      </w:r>
      <w:r w:rsidRPr="00C46893">
        <w:rPr>
          <w:rFonts w:asciiTheme="majorHAnsi" w:hAnsiTheme="majorHAnsi" w:cstheme="majorHAnsi"/>
          <w:sz w:val="24"/>
          <w:szCs w:val="24"/>
        </w:rPr>
        <w:t>20 hours per week | £26,000 FTE (£13,000 pro rata)</w:t>
      </w:r>
      <w:r w:rsidRPr="00C46893">
        <w:rPr>
          <w:rFonts w:asciiTheme="majorHAnsi" w:hAnsiTheme="majorHAnsi" w:cstheme="majorHAnsi"/>
          <w:sz w:val="24"/>
          <w:szCs w:val="24"/>
        </w:rPr>
        <w:br/>
        <w:t>Initial two-year funded appointment with the opportunity to shape a growing ministry and the potential for the role to continue beyond the initial funding period.</w:t>
      </w:r>
    </w:p>
    <w:p w14:paraId="71CA5FED" w14:textId="77777777" w:rsidR="00F402B8" w:rsidRPr="00C46893" w:rsidRDefault="00000000">
      <w:pPr>
        <w:pStyle w:val="Heading1"/>
        <w:rPr>
          <w:rFonts w:cstheme="majorHAnsi"/>
          <w:sz w:val="24"/>
          <w:szCs w:val="24"/>
        </w:rPr>
      </w:pPr>
      <w:r w:rsidRPr="00C46893">
        <w:rPr>
          <w:rFonts w:cstheme="majorHAnsi"/>
          <w:sz w:val="24"/>
          <w:szCs w:val="24"/>
        </w:rPr>
        <w:t>Overview</w:t>
      </w:r>
    </w:p>
    <w:p w14:paraId="7BCEE98D" w14:textId="11ECF4C1"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 xml:space="preserve">St Peter's Church is seeking an enthusiastic and committed Children's &amp; Families Worker to help shape and grow an exciting new ministry. This is an </w:t>
      </w:r>
      <w:r w:rsidR="00D76BF1">
        <w:rPr>
          <w:rFonts w:asciiTheme="majorHAnsi" w:hAnsiTheme="majorHAnsi" w:cstheme="majorHAnsi"/>
          <w:sz w:val="24"/>
          <w:szCs w:val="24"/>
        </w:rPr>
        <w:t xml:space="preserve">exciting </w:t>
      </w:r>
      <w:r w:rsidRPr="00C46893">
        <w:rPr>
          <w:rFonts w:asciiTheme="majorHAnsi" w:hAnsiTheme="majorHAnsi" w:cstheme="majorHAnsi"/>
          <w:sz w:val="24"/>
          <w:szCs w:val="24"/>
        </w:rPr>
        <w:t>opportunity to build something from the ground up at a significant moment in the life of our church.</w:t>
      </w:r>
      <w:r w:rsidRPr="00C46893">
        <w:rPr>
          <w:rFonts w:asciiTheme="majorHAnsi" w:hAnsiTheme="majorHAnsi" w:cstheme="majorHAnsi"/>
          <w:sz w:val="24"/>
          <w:szCs w:val="24"/>
        </w:rPr>
        <w:br/>
      </w:r>
      <w:r w:rsidRPr="00C46893">
        <w:rPr>
          <w:rFonts w:asciiTheme="majorHAnsi" w:hAnsiTheme="majorHAnsi" w:cstheme="majorHAnsi"/>
          <w:sz w:val="24"/>
          <w:szCs w:val="24"/>
        </w:rPr>
        <w:br/>
        <w:t>Over recent months we have seen encouraging growth in the number of children and families becoming part of church life. We also enjoy strong relationships with our two local Church of England schools, both of which are keen to continue developing links with the church. Alongside this, approximately 4,000 new homes are planned within the parish over the coming years, presenting a significant opportunity to engage new families with the Christian faith.</w:t>
      </w:r>
      <w:r w:rsidRPr="00C46893">
        <w:rPr>
          <w:rFonts w:asciiTheme="majorHAnsi" w:hAnsiTheme="majorHAnsi" w:cstheme="majorHAnsi"/>
          <w:sz w:val="24"/>
          <w:szCs w:val="24"/>
        </w:rPr>
        <w:br/>
      </w:r>
      <w:r w:rsidRPr="00C46893">
        <w:rPr>
          <w:rFonts w:asciiTheme="majorHAnsi" w:hAnsiTheme="majorHAnsi" w:cstheme="majorHAnsi"/>
          <w:sz w:val="24"/>
          <w:szCs w:val="24"/>
        </w:rPr>
        <w:br/>
        <w:t xml:space="preserve">Working alongside </w:t>
      </w:r>
      <w:r w:rsidR="00D76BF1">
        <w:rPr>
          <w:rFonts w:asciiTheme="majorHAnsi" w:hAnsiTheme="majorHAnsi" w:cstheme="majorHAnsi"/>
          <w:sz w:val="24"/>
          <w:szCs w:val="24"/>
        </w:rPr>
        <w:t xml:space="preserve">a supportive </w:t>
      </w:r>
      <w:r w:rsidRPr="00C46893">
        <w:rPr>
          <w:rFonts w:asciiTheme="majorHAnsi" w:hAnsiTheme="majorHAnsi" w:cstheme="majorHAnsi"/>
          <w:sz w:val="24"/>
          <w:szCs w:val="24"/>
        </w:rPr>
        <w:t>Vicar, volunteers and the wider church family, you will help develop children's ministry, support families in their faith journey, build relationships with our schools and help prepare St Peter's for the opportunities ahead.</w:t>
      </w:r>
      <w:r w:rsidR="00152EF5">
        <w:rPr>
          <w:rFonts w:asciiTheme="majorHAnsi" w:hAnsiTheme="majorHAnsi" w:cstheme="majorHAnsi"/>
          <w:sz w:val="24"/>
          <w:szCs w:val="24"/>
        </w:rPr>
        <w:br/>
      </w:r>
    </w:p>
    <w:p w14:paraId="4BE2B9FD" w14:textId="77777777" w:rsidR="00F402B8" w:rsidRPr="00C46893" w:rsidRDefault="00000000">
      <w:pPr>
        <w:pStyle w:val="Heading1"/>
        <w:rPr>
          <w:rFonts w:cstheme="majorHAnsi"/>
          <w:sz w:val="24"/>
          <w:szCs w:val="24"/>
        </w:rPr>
      </w:pPr>
      <w:r w:rsidRPr="00C46893">
        <w:rPr>
          <w:rFonts w:cstheme="majorHAnsi"/>
          <w:sz w:val="24"/>
          <w:szCs w:val="24"/>
        </w:rPr>
        <w:t>Key Responsibilities</w:t>
      </w:r>
    </w:p>
    <w:p w14:paraId="5405EAD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Children's Ministry</w:t>
      </w:r>
    </w:p>
    <w:p w14:paraId="020E077B"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Lead and develop children's ministry within the church.</w:t>
      </w:r>
    </w:p>
    <w:p w14:paraId="6F41ABF5"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 xml:space="preserve">Plan </w:t>
      </w:r>
      <w:proofErr w:type="gramStart"/>
      <w:r w:rsidRPr="00C46893">
        <w:rPr>
          <w:rFonts w:asciiTheme="majorHAnsi" w:hAnsiTheme="majorHAnsi" w:cstheme="majorHAnsi"/>
          <w:sz w:val="24"/>
          <w:szCs w:val="24"/>
        </w:rPr>
        <w:t>engaging</w:t>
      </w:r>
      <w:proofErr w:type="gramEnd"/>
      <w:r w:rsidRPr="00C46893">
        <w:rPr>
          <w:rFonts w:asciiTheme="majorHAnsi" w:hAnsiTheme="majorHAnsi" w:cstheme="majorHAnsi"/>
          <w:sz w:val="24"/>
          <w:szCs w:val="24"/>
        </w:rPr>
        <w:t xml:space="preserve"> Sunday and seasonal activities for children.</w:t>
      </w:r>
    </w:p>
    <w:p w14:paraId="456ED1A3"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opportunities for children to grow as disciples of Jesus.</w:t>
      </w:r>
    </w:p>
    <w:p w14:paraId="476D3FBE"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Support and contribute to family worship.</w:t>
      </w:r>
    </w:p>
    <w:p w14:paraId="45333A95"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Families &amp; Community</w:t>
      </w:r>
    </w:p>
    <w:p w14:paraId="595B48CF"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Build relationships with parents and carers.</w:t>
      </w:r>
    </w:p>
    <w:p w14:paraId="1E050F8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outreach opportunities and family events.</w:t>
      </w:r>
    </w:p>
    <w:p w14:paraId="4330ADB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Create welcoming pathways for new families into church life.</w:t>
      </w:r>
    </w:p>
    <w:p w14:paraId="3B4F7EE0" w14:textId="77777777" w:rsidR="00152EF5" w:rsidRDefault="00152EF5">
      <w:pPr>
        <w:rPr>
          <w:rFonts w:asciiTheme="majorHAnsi" w:hAnsiTheme="majorHAnsi" w:cstheme="majorHAnsi"/>
          <w:b/>
          <w:sz w:val="24"/>
          <w:szCs w:val="24"/>
        </w:rPr>
      </w:pPr>
    </w:p>
    <w:p w14:paraId="3D84335F" w14:textId="6B767ABC"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lastRenderedPageBreak/>
        <w:t>Schools</w:t>
      </w:r>
    </w:p>
    <w:p w14:paraId="13B395B6"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Build strong relationships with our two Church of England schools.</w:t>
      </w:r>
    </w:p>
    <w:p w14:paraId="6B83248E"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Lead assemblies and support collective worship.</w:t>
      </w:r>
    </w:p>
    <w:p w14:paraId="211E59B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opportunities that strengthen links between church and school.</w:t>
      </w:r>
    </w:p>
    <w:p w14:paraId="2463A9C1"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Volunteer Development</w:t>
      </w:r>
    </w:p>
    <w:p w14:paraId="1E740B69"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Recruit, equip and encourage volunteers.</w:t>
      </w:r>
    </w:p>
    <w:p w14:paraId="64E67AC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Help develop a sustainable children's ministry team.</w:t>
      </w:r>
    </w:p>
    <w:p w14:paraId="7900467B"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Safeguarding &amp; Administration</w:t>
      </w:r>
    </w:p>
    <w:p w14:paraId="1A9CCD0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Ensure ministry follows Church of England safeguarding guidance.</w:t>
      </w:r>
    </w:p>
    <w:p w14:paraId="0C715DA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Maintain appropriate records and communicate effectively with families.</w:t>
      </w:r>
    </w:p>
    <w:p w14:paraId="7421C127" w14:textId="77777777" w:rsidR="00F402B8" w:rsidRPr="00C46893" w:rsidRDefault="00000000">
      <w:pPr>
        <w:pStyle w:val="Heading1"/>
        <w:rPr>
          <w:rFonts w:cstheme="majorHAnsi"/>
          <w:sz w:val="24"/>
          <w:szCs w:val="24"/>
        </w:rPr>
      </w:pPr>
      <w:r w:rsidRPr="00C46893">
        <w:rPr>
          <w:rFonts w:cstheme="majorHAnsi"/>
          <w:sz w:val="24"/>
          <w:szCs w:val="24"/>
        </w:rPr>
        <w:t>Person Specification</w:t>
      </w:r>
    </w:p>
    <w:tbl>
      <w:tblPr>
        <w:tblStyle w:val="TableGrid"/>
        <w:tblW w:w="9358" w:type="dxa"/>
        <w:tblLook w:val="04A0" w:firstRow="1" w:lastRow="0" w:firstColumn="1" w:lastColumn="0" w:noHBand="0" w:noVBand="1"/>
      </w:tblPr>
      <w:tblGrid>
        <w:gridCol w:w="4679"/>
        <w:gridCol w:w="4679"/>
      </w:tblGrid>
      <w:tr w:rsidR="00F402B8" w:rsidRPr="00C46893" w14:paraId="0A09763C" w14:textId="77777777" w:rsidTr="00646E2D">
        <w:trPr>
          <w:trHeight w:val="385"/>
        </w:trPr>
        <w:tc>
          <w:tcPr>
            <w:tcW w:w="4679" w:type="dxa"/>
          </w:tcPr>
          <w:p w14:paraId="4DFBE2F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Essential</w:t>
            </w:r>
          </w:p>
        </w:tc>
        <w:tc>
          <w:tcPr>
            <w:tcW w:w="4679" w:type="dxa"/>
          </w:tcPr>
          <w:p w14:paraId="533DEF12"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Desirable</w:t>
            </w:r>
          </w:p>
        </w:tc>
      </w:tr>
      <w:tr w:rsidR="00F402B8" w:rsidRPr="00C46893" w14:paraId="71BE6E56" w14:textId="77777777" w:rsidTr="00646E2D">
        <w:trPr>
          <w:trHeight w:val="417"/>
        </w:trPr>
        <w:tc>
          <w:tcPr>
            <w:tcW w:w="4679" w:type="dxa"/>
          </w:tcPr>
          <w:p w14:paraId="28099678"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committed Christian with a living faith.</w:t>
            </w:r>
          </w:p>
        </w:tc>
        <w:tc>
          <w:tcPr>
            <w:tcW w:w="4679" w:type="dxa"/>
          </w:tcPr>
          <w:p w14:paraId="12DE35B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Experience of Church of England ministry.</w:t>
            </w:r>
          </w:p>
        </w:tc>
      </w:tr>
      <w:tr w:rsidR="00F402B8" w:rsidRPr="00C46893" w14:paraId="415A17D4" w14:textId="77777777" w:rsidTr="00646E2D">
        <w:trPr>
          <w:trHeight w:val="803"/>
        </w:trPr>
        <w:tc>
          <w:tcPr>
            <w:tcW w:w="4679" w:type="dxa"/>
          </w:tcPr>
          <w:p w14:paraId="319BCB6F"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passion for helping children and families encounter Jesus.</w:t>
            </w:r>
          </w:p>
        </w:tc>
        <w:tc>
          <w:tcPr>
            <w:tcW w:w="4679" w:type="dxa"/>
          </w:tcPr>
          <w:p w14:paraId="40D83445" w14:textId="39444A0B" w:rsidR="00F402B8" w:rsidRPr="00C46893" w:rsidRDefault="00152EF5">
            <w:pPr>
              <w:rPr>
                <w:rFonts w:asciiTheme="majorHAnsi" w:hAnsiTheme="majorHAnsi" w:cstheme="majorHAnsi"/>
                <w:sz w:val="24"/>
                <w:szCs w:val="24"/>
              </w:rPr>
            </w:pPr>
            <w:r w:rsidRPr="00C46893">
              <w:rPr>
                <w:rFonts w:asciiTheme="majorHAnsi" w:hAnsiTheme="majorHAnsi" w:cstheme="majorHAnsi"/>
                <w:sz w:val="24"/>
                <w:szCs w:val="24"/>
              </w:rPr>
              <w:t>Experience working with schools.</w:t>
            </w:r>
          </w:p>
        </w:tc>
      </w:tr>
      <w:tr w:rsidR="00F402B8" w:rsidRPr="00C46893" w14:paraId="191D1C0B" w14:textId="77777777" w:rsidTr="00646E2D">
        <w:trPr>
          <w:trHeight w:val="803"/>
        </w:trPr>
        <w:tc>
          <w:tcPr>
            <w:tcW w:w="4679" w:type="dxa"/>
          </w:tcPr>
          <w:p w14:paraId="3850F4E9"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Experience working with children and/or families.</w:t>
            </w:r>
          </w:p>
        </w:tc>
        <w:tc>
          <w:tcPr>
            <w:tcW w:w="4679" w:type="dxa"/>
          </w:tcPr>
          <w:p w14:paraId="14D060C5" w14:textId="4215CFEA" w:rsidR="00F402B8" w:rsidRPr="00C46893" w:rsidRDefault="00152EF5">
            <w:pPr>
              <w:rPr>
                <w:rFonts w:asciiTheme="majorHAnsi" w:hAnsiTheme="majorHAnsi" w:cstheme="majorHAnsi"/>
                <w:sz w:val="24"/>
                <w:szCs w:val="24"/>
              </w:rPr>
            </w:pPr>
            <w:r w:rsidRPr="00C46893">
              <w:rPr>
                <w:rFonts w:asciiTheme="majorHAnsi" w:hAnsiTheme="majorHAnsi" w:cstheme="majorHAnsi"/>
                <w:sz w:val="24"/>
                <w:szCs w:val="24"/>
              </w:rPr>
              <w:t>Experience leading all-age worship.</w:t>
            </w:r>
          </w:p>
        </w:tc>
      </w:tr>
      <w:tr w:rsidR="00F402B8" w:rsidRPr="00C46893" w14:paraId="3B4CD8ED" w14:textId="77777777" w:rsidTr="00646E2D">
        <w:trPr>
          <w:trHeight w:val="532"/>
        </w:trPr>
        <w:tc>
          <w:tcPr>
            <w:tcW w:w="4679" w:type="dxa"/>
          </w:tcPr>
          <w:p w14:paraId="0CC9878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warm, relational and encouraging manner.</w:t>
            </w:r>
          </w:p>
        </w:tc>
        <w:tc>
          <w:tcPr>
            <w:tcW w:w="4679" w:type="dxa"/>
          </w:tcPr>
          <w:p w14:paraId="2A5FE124" w14:textId="1991AB2A" w:rsidR="00F402B8" w:rsidRPr="00C46893" w:rsidRDefault="00152EF5">
            <w:pPr>
              <w:rPr>
                <w:rFonts w:asciiTheme="majorHAnsi" w:hAnsiTheme="majorHAnsi" w:cstheme="majorHAnsi"/>
                <w:sz w:val="24"/>
                <w:szCs w:val="24"/>
              </w:rPr>
            </w:pPr>
            <w:r>
              <w:rPr>
                <w:rFonts w:asciiTheme="majorHAnsi" w:hAnsiTheme="majorHAnsi" w:cstheme="majorHAnsi"/>
                <w:sz w:val="24"/>
                <w:szCs w:val="24"/>
              </w:rPr>
              <w:t xml:space="preserve">Experience of pioneering new ministries. </w:t>
            </w:r>
          </w:p>
        </w:tc>
      </w:tr>
      <w:tr w:rsidR="00F402B8" w:rsidRPr="00C46893" w14:paraId="45F8707F" w14:textId="77777777" w:rsidTr="00646E2D">
        <w:trPr>
          <w:trHeight w:val="385"/>
        </w:trPr>
        <w:tc>
          <w:tcPr>
            <w:tcW w:w="4679" w:type="dxa"/>
          </w:tcPr>
          <w:p w14:paraId="0E2AD471"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Able to recruit and develop volunteers.</w:t>
            </w:r>
          </w:p>
        </w:tc>
        <w:tc>
          <w:tcPr>
            <w:tcW w:w="4679" w:type="dxa"/>
          </w:tcPr>
          <w:p w14:paraId="5F04DACA" w14:textId="77777777" w:rsidR="00D76BF1" w:rsidRPr="00D76BF1" w:rsidRDefault="00D76BF1" w:rsidP="00D76BF1">
            <w:pPr>
              <w:rPr>
                <w:rFonts w:asciiTheme="majorHAnsi" w:hAnsiTheme="majorHAnsi" w:cstheme="majorHAnsi"/>
                <w:sz w:val="24"/>
                <w:szCs w:val="24"/>
                <w:lang w:val="en-GB"/>
              </w:rPr>
            </w:pPr>
            <w:r w:rsidRPr="00D76BF1">
              <w:rPr>
                <w:rFonts w:asciiTheme="majorHAnsi" w:hAnsiTheme="majorHAnsi" w:cstheme="majorHAnsi"/>
                <w:sz w:val="24"/>
                <w:szCs w:val="24"/>
                <w:lang w:val="en-GB"/>
              </w:rPr>
              <w:t>Experience in organising outreach events (e.g., holiday clubs,</w:t>
            </w:r>
          </w:p>
          <w:p w14:paraId="584A6753" w14:textId="77777777" w:rsidR="00D76BF1" w:rsidRPr="00D76BF1" w:rsidRDefault="00D76BF1" w:rsidP="00D76BF1">
            <w:pPr>
              <w:rPr>
                <w:rFonts w:asciiTheme="majorHAnsi" w:hAnsiTheme="majorHAnsi" w:cstheme="majorHAnsi"/>
                <w:sz w:val="24"/>
                <w:szCs w:val="24"/>
                <w:lang w:val="en-GB"/>
              </w:rPr>
            </w:pPr>
            <w:r w:rsidRPr="00D76BF1">
              <w:rPr>
                <w:rFonts w:asciiTheme="majorHAnsi" w:hAnsiTheme="majorHAnsi" w:cstheme="majorHAnsi"/>
                <w:sz w:val="24"/>
                <w:szCs w:val="24"/>
                <w:lang w:val="en-GB"/>
              </w:rPr>
              <w:t>community parties) </w:t>
            </w:r>
          </w:p>
          <w:p w14:paraId="1C24AC73" w14:textId="1FC616F9" w:rsidR="00F402B8" w:rsidRPr="00C46893" w:rsidRDefault="00F402B8">
            <w:pPr>
              <w:rPr>
                <w:rFonts w:asciiTheme="majorHAnsi" w:hAnsiTheme="majorHAnsi" w:cstheme="majorHAnsi"/>
                <w:sz w:val="24"/>
                <w:szCs w:val="24"/>
              </w:rPr>
            </w:pPr>
          </w:p>
        </w:tc>
      </w:tr>
      <w:tr w:rsidR="00F402B8" w:rsidRPr="00C46893" w14:paraId="21430A11" w14:textId="77777777" w:rsidTr="00646E2D">
        <w:trPr>
          <w:trHeight w:val="803"/>
        </w:trPr>
        <w:tc>
          <w:tcPr>
            <w:tcW w:w="4679" w:type="dxa"/>
          </w:tcPr>
          <w:p w14:paraId="6700A53B"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Self-motivated, organised and able to work independently.</w:t>
            </w:r>
          </w:p>
        </w:tc>
        <w:tc>
          <w:tcPr>
            <w:tcW w:w="4679" w:type="dxa"/>
          </w:tcPr>
          <w:p w14:paraId="1ECFB442" w14:textId="77777777" w:rsidR="00F402B8" w:rsidRPr="00C46893" w:rsidRDefault="00F402B8">
            <w:pPr>
              <w:rPr>
                <w:rFonts w:asciiTheme="majorHAnsi" w:hAnsiTheme="majorHAnsi" w:cstheme="majorHAnsi"/>
                <w:sz w:val="24"/>
                <w:szCs w:val="24"/>
              </w:rPr>
            </w:pPr>
          </w:p>
        </w:tc>
      </w:tr>
    </w:tbl>
    <w:p w14:paraId="23E5E999" w14:textId="77777777" w:rsidR="00F402B8" w:rsidRPr="00C46893" w:rsidRDefault="00000000">
      <w:pPr>
        <w:pStyle w:val="Heading1"/>
        <w:rPr>
          <w:rFonts w:cstheme="majorHAnsi"/>
          <w:sz w:val="24"/>
          <w:szCs w:val="24"/>
        </w:rPr>
      </w:pPr>
      <w:r w:rsidRPr="00C46893">
        <w:rPr>
          <w:rFonts w:cstheme="majorHAnsi"/>
          <w:sz w:val="24"/>
          <w:szCs w:val="24"/>
        </w:rPr>
        <w:t>Supporting You</w:t>
      </w:r>
    </w:p>
    <w:p w14:paraId="463F47A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Regular supervision and support from the Vicar.</w:t>
      </w:r>
    </w:p>
    <w:p w14:paraId="04ABDC69"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A welcoming and encouraging church community.</w:t>
      </w:r>
    </w:p>
    <w:p w14:paraId="5033515B"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Prayer and pastoral support.</w:t>
      </w:r>
    </w:p>
    <w:p w14:paraId="5BC4E626"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Training and development opportunities.</w:t>
      </w:r>
    </w:p>
    <w:p w14:paraId="2BBE34B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Freedom to help shape and grow the ministry.</w:t>
      </w:r>
    </w:p>
    <w:p w14:paraId="3AF851ED" w14:textId="77777777" w:rsidR="00F402B8" w:rsidRPr="00C46893" w:rsidRDefault="00000000">
      <w:pPr>
        <w:pStyle w:val="Heading1"/>
        <w:rPr>
          <w:rFonts w:cstheme="majorHAnsi"/>
          <w:sz w:val="24"/>
          <w:szCs w:val="24"/>
        </w:rPr>
      </w:pPr>
      <w:r w:rsidRPr="00C46893">
        <w:rPr>
          <w:rFonts w:cstheme="majorHAnsi"/>
          <w:sz w:val="24"/>
          <w:szCs w:val="24"/>
        </w:rPr>
        <w:lastRenderedPageBreak/>
        <w:t>Application Process</w:t>
      </w:r>
    </w:p>
    <w:p w14:paraId="636BD2F4" w14:textId="45870D8E"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 xml:space="preserve">Please complete the St Peter's Application Form and return it </w:t>
      </w:r>
      <w:r w:rsidR="009073F5">
        <w:rPr>
          <w:rFonts w:asciiTheme="majorHAnsi" w:hAnsiTheme="majorHAnsi" w:cstheme="majorHAnsi"/>
          <w:sz w:val="24"/>
          <w:szCs w:val="24"/>
        </w:rPr>
        <w:t>to dunchurchstpeters@gmail.com</w:t>
      </w:r>
      <w:r w:rsidRPr="00C46893">
        <w:rPr>
          <w:rFonts w:asciiTheme="majorHAnsi" w:hAnsiTheme="majorHAnsi" w:cstheme="majorHAnsi"/>
          <w:sz w:val="24"/>
          <w:szCs w:val="24"/>
        </w:rPr>
        <w:br/>
      </w:r>
      <w:r w:rsidRPr="00C46893">
        <w:rPr>
          <w:rFonts w:asciiTheme="majorHAnsi" w:hAnsiTheme="majorHAnsi" w:cstheme="majorHAnsi"/>
          <w:sz w:val="24"/>
          <w:szCs w:val="24"/>
        </w:rPr>
        <w:br/>
        <w:t xml:space="preserve">Closing Date: </w:t>
      </w:r>
      <w:r w:rsidR="00CC24A8">
        <w:rPr>
          <w:rFonts w:asciiTheme="majorHAnsi" w:hAnsiTheme="majorHAnsi" w:cstheme="majorHAnsi"/>
          <w:sz w:val="24"/>
          <w:szCs w:val="24"/>
        </w:rPr>
        <w:t>18</w:t>
      </w:r>
      <w:r w:rsidR="00CC24A8" w:rsidRPr="00CC24A8">
        <w:rPr>
          <w:rFonts w:asciiTheme="majorHAnsi" w:hAnsiTheme="majorHAnsi" w:cstheme="majorHAnsi"/>
          <w:sz w:val="24"/>
          <w:szCs w:val="24"/>
          <w:vertAlign w:val="superscript"/>
        </w:rPr>
        <w:t>th</w:t>
      </w:r>
      <w:r w:rsidR="00CC24A8">
        <w:rPr>
          <w:rFonts w:asciiTheme="majorHAnsi" w:hAnsiTheme="majorHAnsi" w:cstheme="majorHAnsi"/>
          <w:sz w:val="24"/>
          <w:szCs w:val="24"/>
        </w:rPr>
        <w:t xml:space="preserve"> September</w:t>
      </w:r>
      <w:r w:rsidRPr="00C46893">
        <w:rPr>
          <w:rFonts w:asciiTheme="majorHAnsi" w:hAnsiTheme="majorHAnsi" w:cstheme="majorHAnsi"/>
          <w:sz w:val="24"/>
          <w:szCs w:val="24"/>
        </w:rPr>
        <w:br/>
        <w:t xml:space="preserve">Interviews: </w:t>
      </w:r>
      <w:r w:rsidR="00D01F2F">
        <w:rPr>
          <w:rFonts w:asciiTheme="majorHAnsi" w:hAnsiTheme="majorHAnsi" w:cstheme="majorHAnsi"/>
          <w:sz w:val="24"/>
          <w:szCs w:val="24"/>
        </w:rPr>
        <w:t>E</w:t>
      </w:r>
      <w:r w:rsidR="00CC24A8">
        <w:rPr>
          <w:rFonts w:asciiTheme="majorHAnsi" w:hAnsiTheme="majorHAnsi" w:cstheme="majorHAnsi"/>
          <w:sz w:val="24"/>
          <w:szCs w:val="24"/>
        </w:rPr>
        <w:t>nd of</w:t>
      </w:r>
      <w:r w:rsidR="00D01F2F">
        <w:rPr>
          <w:rFonts w:asciiTheme="majorHAnsi" w:hAnsiTheme="majorHAnsi" w:cstheme="majorHAnsi"/>
          <w:sz w:val="24"/>
          <w:szCs w:val="24"/>
        </w:rPr>
        <w:t xml:space="preserve"> September </w:t>
      </w:r>
      <w:r w:rsidRPr="00C46893">
        <w:rPr>
          <w:rFonts w:asciiTheme="majorHAnsi" w:hAnsiTheme="majorHAnsi" w:cstheme="majorHAnsi"/>
          <w:sz w:val="24"/>
          <w:szCs w:val="24"/>
        </w:rPr>
        <w:br/>
      </w:r>
      <w:r w:rsidRPr="00C46893">
        <w:rPr>
          <w:rFonts w:asciiTheme="majorHAnsi" w:hAnsiTheme="majorHAnsi" w:cstheme="majorHAnsi"/>
          <w:sz w:val="24"/>
          <w:szCs w:val="24"/>
        </w:rPr>
        <w:br/>
        <w:t>Appointment is subject to references, an Enhanced DBS check and safer recruitment procedures.</w:t>
      </w:r>
    </w:p>
    <w:p w14:paraId="2AC8559D" w14:textId="4C2FF73F" w:rsidR="00F402B8" w:rsidRPr="00C46893" w:rsidRDefault="00F402B8">
      <w:pPr>
        <w:rPr>
          <w:rFonts w:asciiTheme="majorHAnsi" w:hAnsiTheme="majorHAnsi" w:cstheme="majorHAnsi"/>
          <w:sz w:val="24"/>
          <w:szCs w:val="24"/>
        </w:rPr>
      </w:pPr>
    </w:p>
    <w:sectPr w:rsidR="00F402B8" w:rsidRPr="00C4689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1369617">
    <w:abstractNumId w:val="8"/>
  </w:num>
  <w:num w:numId="2" w16cid:durableId="955715734">
    <w:abstractNumId w:val="6"/>
  </w:num>
  <w:num w:numId="3" w16cid:durableId="335380000">
    <w:abstractNumId w:val="5"/>
  </w:num>
  <w:num w:numId="4" w16cid:durableId="1465930327">
    <w:abstractNumId w:val="4"/>
  </w:num>
  <w:num w:numId="5" w16cid:durableId="960649353">
    <w:abstractNumId w:val="7"/>
  </w:num>
  <w:num w:numId="6" w16cid:durableId="1054505598">
    <w:abstractNumId w:val="3"/>
  </w:num>
  <w:num w:numId="7" w16cid:durableId="1256012197">
    <w:abstractNumId w:val="2"/>
  </w:num>
  <w:num w:numId="8" w16cid:durableId="1858696201">
    <w:abstractNumId w:val="1"/>
  </w:num>
  <w:num w:numId="9" w16cid:durableId="12786801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2EF5"/>
    <w:rsid w:val="0029639D"/>
    <w:rsid w:val="00326F90"/>
    <w:rsid w:val="00646E2D"/>
    <w:rsid w:val="00787500"/>
    <w:rsid w:val="00823CE7"/>
    <w:rsid w:val="009073F5"/>
    <w:rsid w:val="00AA1D8D"/>
    <w:rsid w:val="00B47730"/>
    <w:rsid w:val="00C46893"/>
    <w:rsid w:val="00CB0664"/>
    <w:rsid w:val="00CC24A8"/>
    <w:rsid w:val="00D01F2F"/>
    <w:rsid w:val="00D76BF1"/>
    <w:rsid w:val="00F1060D"/>
    <w:rsid w:val="00F402B8"/>
    <w:rsid w:val="00F40F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92A36"/>
  <w14:defaultImageDpi w14:val="300"/>
  <w15:docId w15:val="{BD61D40D-F11B-C241-9876-EA860BB6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455</Words>
  <Characters>2791</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Ian Sweeney</cp:lastModifiedBy>
  <cp:revision>8</cp:revision>
  <dcterms:created xsi:type="dcterms:W3CDTF">2026-07-08T13:53:00Z</dcterms:created>
  <dcterms:modified xsi:type="dcterms:W3CDTF">2026-08-05T11:17:00Z</dcterms:modified>
  <cp:category/>
</cp:coreProperties>
</file>